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C557" w14:textId="77777777" w:rsidR="001B698A" w:rsidRPr="00950422" w:rsidRDefault="001B698A" w:rsidP="00031420">
      <w:pPr>
        <w:spacing w:after="0" w:line="240" w:lineRule="auto"/>
        <w:jc w:val="right"/>
        <w:rPr>
          <w:rFonts w:ascii="Times New Roman" w:hAnsi="Times New Roman" w:cs="Times New Roman"/>
          <w:sz w:val="24"/>
          <w:szCs w:val="24"/>
        </w:rPr>
      </w:pPr>
      <w:r w:rsidRPr="00950422">
        <w:rPr>
          <w:rFonts w:ascii="Times New Roman" w:hAnsi="Times New Roman" w:cs="Times New Roman"/>
          <w:sz w:val="24"/>
          <w:szCs w:val="24"/>
        </w:rPr>
        <w:t xml:space="preserve">Contact:  </w:t>
      </w:r>
      <w:r w:rsidR="007D52A6">
        <w:rPr>
          <w:rFonts w:ascii="Times New Roman" w:hAnsi="Times New Roman" w:cs="Times New Roman"/>
          <w:sz w:val="24"/>
          <w:szCs w:val="24"/>
        </w:rPr>
        <w:t>Joseph G. Vitale</w:t>
      </w:r>
    </w:p>
    <w:p w14:paraId="1E937A71" w14:textId="77777777" w:rsidR="001B698A" w:rsidRPr="00950422" w:rsidRDefault="00950422" w:rsidP="00031420">
      <w:pPr>
        <w:spacing w:after="0" w:line="240" w:lineRule="auto"/>
        <w:jc w:val="right"/>
        <w:rPr>
          <w:rFonts w:ascii="Times New Roman" w:hAnsi="Times New Roman" w:cs="Times New Roman"/>
          <w:sz w:val="24"/>
          <w:szCs w:val="24"/>
        </w:rPr>
      </w:pPr>
      <w:r w:rsidRPr="00950422">
        <w:rPr>
          <w:rFonts w:ascii="Times New Roman" w:hAnsi="Times New Roman" w:cs="Times New Roman"/>
          <w:sz w:val="24"/>
          <w:szCs w:val="24"/>
        </w:rPr>
        <w:t xml:space="preserve">President and </w:t>
      </w:r>
      <w:r w:rsidR="001B698A" w:rsidRPr="00950422">
        <w:rPr>
          <w:rFonts w:ascii="Times New Roman" w:hAnsi="Times New Roman" w:cs="Times New Roman"/>
          <w:sz w:val="24"/>
          <w:szCs w:val="24"/>
        </w:rPr>
        <w:t xml:space="preserve">Chief </w:t>
      </w:r>
      <w:r w:rsidRPr="00950422">
        <w:rPr>
          <w:rFonts w:ascii="Times New Roman" w:hAnsi="Times New Roman" w:cs="Times New Roman"/>
          <w:sz w:val="24"/>
          <w:szCs w:val="24"/>
        </w:rPr>
        <w:t>Executive</w:t>
      </w:r>
      <w:r w:rsidR="001B698A" w:rsidRPr="00950422">
        <w:rPr>
          <w:rFonts w:ascii="Times New Roman" w:hAnsi="Times New Roman" w:cs="Times New Roman"/>
          <w:sz w:val="24"/>
          <w:szCs w:val="24"/>
        </w:rPr>
        <w:t xml:space="preserve"> Officer</w:t>
      </w:r>
    </w:p>
    <w:p w14:paraId="1ACD00BE" w14:textId="77777777" w:rsidR="001B698A" w:rsidRPr="00950422" w:rsidRDefault="007D52A6" w:rsidP="0003142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(315) 638-0233</w:t>
      </w:r>
    </w:p>
    <w:p w14:paraId="45A23BA2" w14:textId="77777777" w:rsidR="001B698A" w:rsidRPr="00950422" w:rsidRDefault="001B698A" w:rsidP="00031420">
      <w:pPr>
        <w:spacing w:after="0" w:line="240" w:lineRule="auto"/>
        <w:jc w:val="right"/>
        <w:rPr>
          <w:rFonts w:ascii="Times New Roman" w:hAnsi="Times New Roman" w:cs="Times New Roman"/>
          <w:sz w:val="24"/>
          <w:szCs w:val="24"/>
        </w:rPr>
      </w:pPr>
    </w:p>
    <w:p w14:paraId="7BD6A20B" w14:textId="77777777" w:rsidR="001B698A" w:rsidRPr="00950422" w:rsidRDefault="001B698A" w:rsidP="001B698A">
      <w:pPr>
        <w:spacing w:after="0" w:line="240" w:lineRule="auto"/>
        <w:rPr>
          <w:rFonts w:ascii="Times New Roman" w:hAnsi="Times New Roman" w:cs="Times New Roman"/>
          <w:b/>
          <w:sz w:val="24"/>
          <w:szCs w:val="24"/>
        </w:rPr>
      </w:pPr>
    </w:p>
    <w:p w14:paraId="74138B49" w14:textId="77777777" w:rsidR="007354F8" w:rsidRPr="00950422" w:rsidRDefault="009D16C2" w:rsidP="007354F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SENECA FINANCIAL CORP.</w:t>
      </w:r>
    </w:p>
    <w:p w14:paraId="2CD36323" w14:textId="056FEA94" w:rsidR="00992A93" w:rsidRPr="00950422" w:rsidRDefault="00992A93" w:rsidP="00031420">
      <w:pPr>
        <w:spacing w:after="0" w:line="240" w:lineRule="auto"/>
        <w:jc w:val="center"/>
        <w:rPr>
          <w:rFonts w:ascii="Times New Roman" w:hAnsi="Times New Roman" w:cs="Times New Roman"/>
          <w:b/>
          <w:sz w:val="24"/>
          <w:szCs w:val="24"/>
        </w:rPr>
      </w:pPr>
      <w:r w:rsidRPr="00950422">
        <w:rPr>
          <w:rFonts w:ascii="Times New Roman" w:hAnsi="Times New Roman" w:cs="Times New Roman"/>
          <w:b/>
          <w:sz w:val="24"/>
          <w:szCs w:val="24"/>
        </w:rPr>
        <w:t xml:space="preserve">ANNOUNCES </w:t>
      </w:r>
      <w:r w:rsidR="00031420" w:rsidRPr="00950422">
        <w:rPr>
          <w:rFonts w:ascii="Times New Roman" w:hAnsi="Times New Roman" w:cs="Times New Roman"/>
          <w:b/>
          <w:sz w:val="24"/>
          <w:szCs w:val="24"/>
        </w:rPr>
        <w:t>ADOPTION OF</w:t>
      </w:r>
      <w:r w:rsidR="00DC4660">
        <w:rPr>
          <w:rFonts w:ascii="Times New Roman" w:hAnsi="Times New Roman" w:cs="Times New Roman"/>
          <w:b/>
          <w:sz w:val="24"/>
          <w:szCs w:val="24"/>
        </w:rPr>
        <w:t xml:space="preserve"> SECOND</w:t>
      </w:r>
      <w:r w:rsidR="003C1F36">
        <w:rPr>
          <w:rFonts w:ascii="Times New Roman" w:hAnsi="Times New Roman" w:cs="Times New Roman"/>
          <w:b/>
          <w:sz w:val="24"/>
          <w:szCs w:val="24"/>
        </w:rPr>
        <w:t xml:space="preserve"> STOCK</w:t>
      </w:r>
      <w:r w:rsidR="00031420" w:rsidRPr="00950422">
        <w:rPr>
          <w:rFonts w:ascii="Times New Roman" w:hAnsi="Times New Roman" w:cs="Times New Roman"/>
          <w:b/>
          <w:sz w:val="24"/>
          <w:szCs w:val="24"/>
        </w:rPr>
        <w:t xml:space="preserve"> REPURCHASE PROGRAM</w:t>
      </w:r>
    </w:p>
    <w:p w14:paraId="448EF3AE" w14:textId="77777777" w:rsidR="001B698A" w:rsidRPr="00950422" w:rsidRDefault="001B698A" w:rsidP="001B698A">
      <w:pPr>
        <w:spacing w:after="0" w:line="240" w:lineRule="auto"/>
        <w:jc w:val="center"/>
        <w:rPr>
          <w:rFonts w:ascii="Times New Roman" w:hAnsi="Times New Roman" w:cs="Times New Roman"/>
          <w:b/>
          <w:sz w:val="24"/>
          <w:szCs w:val="24"/>
        </w:rPr>
      </w:pPr>
    </w:p>
    <w:p w14:paraId="34A1B79D" w14:textId="72A0EA2E" w:rsidR="00DC4660" w:rsidRPr="00DC4660" w:rsidRDefault="007D52A6" w:rsidP="00DC4660">
      <w:pPr>
        <w:spacing w:after="0" w:line="240" w:lineRule="auto"/>
        <w:jc w:val="both"/>
        <w:rPr>
          <w:rFonts w:ascii="Times New Roman" w:hAnsi="Times New Roman" w:cs="Times New Roman"/>
          <w:color w:val="000000" w:themeColor="text1"/>
          <w:sz w:val="24"/>
          <w:szCs w:val="24"/>
        </w:rPr>
      </w:pPr>
      <w:r w:rsidRPr="6F45F9C8">
        <w:rPr>
          <w:rFonts w:ascii="Times New Roman" w:hAnsi="Times New Roman" w:cs="Times New Roman"/>
          <w:b/>
          <w:bCs/>
          <w:sz w:val="24"/>
          <w:szCs w:val="24"/>
        </w:rPr>
        <w:t>Baldwinsville, New York</w:t>
      </w:r>
      <w:r w:rsidR="001B698A" w:rsidRPr="6F45F9C8">
        <w:rPr>
          <w:rFonts w:ascii="Times New Roman" w:hAnsi="Times New Roman" w:cs="Times New Roman"/>
          <w:b/>
          <w:bCs/>
          <w:sz w:val="24"/>
          <w:szCs w:val="24"/>
        </w:rPr>
        <w:t xml:space="preserve"> – </w:t>
      </w:r>
      <w:r w:rsidR="00DC4660" w:rsidRPr="6F45F9C8">
        <w:rPr>
          <w:rFonts w:ascii="Times New Roman" w:hAnsi="Times New Roman" w:cs="Times New Roman"/>
          <w:color w:val="000000" w:themeColor="text1"/>
          <w:sz w:val="24"/>
          <w:szCs w:val="24"/>
        </w:rPr>
        <w:t>August</w:t>
      </w:r>
      <w:r w:rsidR="05CE8643" w:rsidRPr="6F45F9C8">
        <w:rPr>
          <w:rFonts w:ascii="Times New Roman" w:hAnsi="Times New Roman" w:cs="Times New Roman"/>
          <w:color w:val="000000" w:themeColor="text1"/>
          <w:sz w:val="24"/>
          <w:szCs w:val="24"/>
        </w:rPr>
        <w:t xml:space="preserve"> 24</w:t>
      </w:r>
      <w:r w:rsidR="00AB5268" w:rsidRPr="6F45F9C8">
        <w:rPr>
          <w:rFonts w:ascii="Times New Roman" w:hAnsi="Times New Roman" w:cs="Times New Roman"/>
          <w:color w:val="000000" w:themeColor="text1"/>
          <w:sz w:val="24"/>
          <w:szCs w:val="24"/>
        </w:rPr>
        <w:t>,</w:t>
      </w:r>
      <w:r w:rsidR="5B7DCC0B" w:rsidRPr="6F45F9C8">
        <w:rPr>
          <w:rFonts w:ascii="Times New Roman" w:hAnsi="Times New Roman" w:cs="Times New Roman"/>
          <w:color w:val="000000" w:themeColor="text1"/>
          <w:sz w:val="24"/>
          <w:szCs w:val="24"/>
        </w:rPr>
        <w:t xml:space="preserve"> </w:t>
      </w:r>
      <w:r w:rsidR="00752388" w:rsidRPr="6F45F9C8">
        <w:rPr>
          <w:rFonts w:ascii="Times New Roman" w:hAnsi="Times New Roman" w:cs="Times New Roman"/>
          <w:color w:val="000000" w:themeColor="text1"/>
          <w:sz w:val="24"/>
          <w:szCs w:val="24"/>
        </w:rPr>
        <w:t>20</w:t>
      </w:r>
      <w:r w:rsidR="00DC4660" w:rsidRPr="6F45F9C8">
        <w:rPr>
          <w:rFonts w:ascii="Times New Roman" w:hAnsi="Times New Roman" w:cs="Times New Roman"/>
          <w:color w:val="000000" w:themeColor="text1"/>
          <w:sz w:val="24"/>
          <w:szCs w:val="24"/>
        </w:rPr>
        <w:t>22</w:t>
      </w:r>
      <w:r w:rsidR="00752388" w:rsidRPr="6F45F9C8">
        <w:rPr>
          <w:rFonts w:ascii="Times New Roman" w:hAnsi="Times New Roman" w:cs="Times New Roman"/>
          <w:color w:val="000000" w:themeColor="text1"/>
          <w:sz w:val="24"/>
          <w:szCs w:val="24"/>
        </w:rPr>
        <w:t xml:space="preserve"> – </w:t>
      </w:r>
      <w:r w:rsidR="009D16C2" w:rsidRPr="6F45F9C8">
        <w:rPr>
          <w:rFonts w:ascii="Times New Roman" w:hAnsi="Times New Roman" w:cs="Times New Roman"/>
          <w:color w:val="000000" w:themeColor="text1"/>
          <w:sz w:val="24"/>
          <w:szCs w:val="24"/>
        </w:rPr>
        <w:t>Seneca Financial Corp.</w:t>
      </w:r>
      <w:r w:rsidR="00992A93" w:rsidRPr="6F45F9C8">
        <w:rPr>
          <w:rFonts w:ascii="Times New Roman" w:hAnsi="Times New Roman" w:cs="Times New Roman"/>
          <w:color w:val="000000" w:themeColor="text1"/>
          <w:sz w:val="24"/>
          <w:szCs w:val="24"/>
        </w:rPr>
        <w:t xml:space="preserve"> (“</w:t>
      </w:r>
      <w:r w:rsidR="009D16C2" w:rsidRPr="6F45F9C8">
        <w:rPr>
          <w:rFonts w:ascii="Times New Roman" w:hAnsi="Times New Roman" w:cs="Times New Roman"/>
          <w:color w:val="000000" w:themeColor="text1"/>
          <w:sz w:val="24"/>
          <w:szCs w:val="24"/>
        </w:rPr>
        <w:t>Seneca Financial</w:t>
      </w:r>
      <w:r w:rsidR="00992A93" w:rsidRPr="6F45F9C8">
        <w:rPr>
          <w:rFonts w:ascii="Times New Roman" w:hAnsi="Times New Roman" w:cs="Times New Roman"/>
          <w:color w:val="000000" w:themeColor="text1"/>
          <w:sz w:val="24"/>
          <w:szCs w:val="24"/>
        </w:rPr>
        <w:t>”)</w:t>
      </w:r>
      <w:r w:rsidR="00E51380" w:rsidRPr="6F45F9C8">
        <w:rPr>
          <w:rFonts w:ascii="Times New Roman" w:hAnsi="Times New Roman" w:cs="Times New Roman"/>
          <w:color w:val="000000" w:themeColor="text1"/>
          <w:sz w:val="24"/>
          <w:szCs w:val="24"/>
        </w:rPr>
        <w:t xml:space="preserve"> (</w:t>
      </w:r>
      <w:r w:rsidRPr="6F45F9C8">
        <w:rPr>
          <w:rFonts w:ascii="Times New Roman" w:hAnsi="Times New Roman" w:cs="Times New Roman"/>
          <w:color w:val="000000" w:themeColor="text1"/>
          <w:sz w:val="24"/>
          <w:szCs w:val="24"/>
        </w:rPr>
        <w:t>OTC</w:t>
      </w:r>
      <w:r w:rsidR="003C1F36" w:rsidRPr="6F45F9C8">
        <w:rPr>
          <w:rFonts w:ascii="Times New Roman" w:hAnsi="Times New Roman" w:cs="Times New Roman"/>
          <w:color w:val="000000" w:themeColor="text1"/>
          <w:sz w:val="24"/>
          <w:szCs w:val="24"/>
        </w:rPr>
        <w:t xml:space="preserve"> </w:t>
      </w:r>
      <w:r w:rsidRPr="6F45F9C8">
        <w:rPr>
          <w:rFonts w:ascii="Times New Roman" w:hAnsi="Times New Roman" w:cs="Times New Roman"/>
          <w:color w:val="000000" w:themeColor="text1"/>
          <w:sz w:val="24"/>
          <w:szCs w:val="24"/>
        </w:rPr>
        <w:t>Pink</w:t>
      </w:r>
      <w:r w:rsidR="00E51380" w:rsidRPr="6F45F9C8">
        <w:rPr>
          <w:rFonts w:ascii="Times New Roman" w:hAnsi="Times New Roman" w:cs="Times New Roman"/>
          <w:color w:val="000000" w:themeColor="text1"/>
          <w:sz w:val="24"/>
          <w:szCs w:val="24"/>
        </w:rPr>
        <w:t xml:space="preserve">: </w:t>
      </w:r>
      <w:r w:rsidRPr="6F45F9C8">
        <w:rPr>
          <w:rFonts w:ascii="Times New Roman" w:hAnsi="Times New Roman" w:cs="Times New Roman"/>
          <w:color w:val="000000" w:themeColor="text1"/>
          <w:sz w:val="24"/>
          <w:szCs w:val="24"/>
        </w:rPr>
        <w:t>SNNF</w:t>
      </w:r>
      <w:r w:rsidR="001B698A" w:rsidRPr="6F45F9C8">
        <w:rPr>
          <w:rFonts w:ascii="Times New Roman" w:hAnsi="Times New Roman" w:cs="Times New Roman"/>
          <w:color w:val="000000" w:themeColor="text1"/>
          <w:sz w:val="24"/>
          <w:szCs w:val="24"/>
        </w:rPr>
        <w:t>)</w:t>
      </w:r>
      <w:r w:rsidR="00031420" w:rsidRPr="6F45F9C8">
        <w:rPr>
          <w:rFonts w:ascii="Times New Roman" w:hAnsi="Times New Roman" w:cs="Times New Roman"/>
          <w:color w:val="000000" w:themeColor="text1"/>
          <w:sz w:val="24"/>
          <w:szCs w:val="24"/>
        </w:rPr>
        <w:t xml:space="preserve">, </w:t>
      </w:r>
      <w:r w:rsidRPr="6F45F9C8">
        <w:rPr>
          <w:rFonts w:ascii="Times New Roman" w:hAnsi="Times New Roman" w:cs="Times New Roman"/>
          <w:color w:val="000000" w:themeColor="text1"/>
          <w:sz w:val="24"/>
          <w:szCs w:val="24"/>
        </w:rPr>
        <w:t>the holding company for Seneca Savings</w:t>
      </w:r>
      <w:r w:rsidR="00031420" w:rsidRPr="6F45F9C8">
        <w:rPr>
          <w:rFonts w:ascii="Times New Roman" w:hAnsi="Times New Roman" w:cs="Times New Roman"/>
          <w:color w:val="000000" w:themeColor="text1"/>
          <w:sz w:val="24"/>
          <w:szCs w:val="24"/>
        </w:rPr>
        <w:t>, announced that i</w:t>
      </w:r>
      <w:r w:rsidR="00BE34F0" w:rsidRPr="6F45F9C8">
        <w:rPr>
          <w:rFonts w:ascii="Times New Roman" w:hAnsi="Times New Roman" w:cs="Times New Roman"/>
          <w:color w:val="000000" w:themeColor="text1"/>
          <w:sz w:val="24"/>
          <w:szCs w:val="24"/>
        </w:rPr>
        <w:t>t</w:t>
      </w:r>
      <w:r w:rsidR="00031420" w:rsidRPr="6F45F9C8">
        <w:rPr>
          <w:rFonts w:ascii="Times New Roman" w:hAnsi="Times New Roman" w:cs="Times New Roman"/>
          <w:color w:val="000000" w:themeColor="text1"/>
          <w:sz w:val="24"/>
          <w:szCs w:val="24"/>
        </w:rPr>
        <w:t xml:space="preserve"> has adopted a </w:t>
      </w:r>
      <w:r w:rsidR="00DC4660" w:rsidRPr="6F45F9C8">
        <w:rPr>
          <w:rFonts w:ascii="Times New Roman" w:hAnsi="Times New Roman" w:cs="Times New Roman"/>
          <w:color w:val="000000" w:themeColor="text1"/>
          <w:sz w:val="24"/>
          <w:szCs w:val="24"/>
        </w:rPr>
        <w:t xml:space="preserve">second </w:t>
      </w:r>
      <w:r w:rsidR="00031420" w:rsidRPr="6F45F9C8">
        <w:rPr>
          <w:rFonts w:ascii="Times New Roman" w:hAnsi="Times New Roman" w:cs="Times New Roman"/>
          <w:color w:val="000000" w:themeColor="text1"/>
          <w:sz w:val="24"/>
          <w:szCs w:val="24"/>
        </w:rPr>
        <w:t xml:space="preserve">stock repurchase program for up to </w:t>
      </w:r>
      <w:r w:rsidR="000B5BEF" w:rsidRPr="6F45F9C8">
        <w:rPr>
          <w:rFonts w:ascii="Times New Roman" w:hAnsi="Times New Roman" w:cs="Times New Roman"/>
          <w:color w:val="000000" w:themeColor="text1"/>
          <w:sz w:val="24"/>
          <w:szCs w:val="24"/>
        </w:rPr>
        <w:t xml:space="preserve">approximately </w:t>
      </w:r>
      <w:r w:rsidR="00031420" w:rsidRPr="6F45F9C8">
        <w:rPr>
          <w:rFonts w:ascii="Times New Roman" w:hAnsi="Times New Roman" w:cs="Times New Roman"/>
          <w:color w:val="000000" w:themeColor="text1"/>
          <w:sz w:val="24"/>
          <w:szCs w:val="24"/>
        </w:rPr>
        <w:t xml:space="preserve">5% of its outstanding common stock, or </w:t>
      </w:r>
      <w:r w:rsidR="00DC4660" w:rsidRPr="6F45F9C8">
        <w:rPr>
          <w:rFonts w:ascii="Times New Roman" w:hAnsi="Times New Roman" w:cs="Times New Roman"/>
          <w:color w:val="000000" w:themeColor="text1"/>
          <w:sz w:val="24"/>
          <w:szCs w:val="24"/>
        </w:rPr>
        <w:t xml:space="preserve">94,000 </w:t>
      </w:r>
      <w:r w:rsidR="00031420" w:rsidRPr="6F45F9C8">
        <w:rPr>
          <w:rFonts w:ascii="Times New Roman" w:hAnsi="Times New Roman" w:cs="Times New Roman"/>
          <w:color w:val="000000" w:themeColor="text1"/>
          <w:sz w:val="24"/>
          <w:szCs w:val="24"/>
        </w:rPr>
        <w:t>shares of its common stock.</w:t>
      </w:r>
      <w:r w:rsidR="00DC4660" w:rsidRPr="6F45F9C8">
        <w:rPr>
          <w:rFonts w:ascii="Times New Roman" w:hAnsi="Times New Roman" w:cs="Times New Roman"/>
          <w:color w:val="000000" w:themeColor="text1"/>
          <w:sz w:val="24"/>
          <w:szCs w:val="24"/>
        </w:rPr>
        <w:t xml:space="preserve"> </w:t>
      </w:r>
      <w:r w:rsidR="00DC4660" w:rsidRPr="6F45F9C8">
        <w:rPr>
          <w:rFonts w:ascii="Times New Roman" w:hAnsi="Times New Roman" w:cs="Times New Roman"/>
          <w:sz w:val="24"/>
          <w:szCs w:val="24"/>
        </w:rPr>
        <w:t xml:space="preserve">Under its initial stock repurchase plan, the Company repurchased </w:t>
      </w:r>
      <w:r w:rsidR="00DC4660" w:rsidRPr="6F45F9C8">
        <w:rPr>
          <w:rFonts w:ascii="Times New Roman" w:hAnsi="Times New Roman" w:cs="Times New Roman"/>
          <w:color w:val="000000" w:themeColor="text1"/>
          <w:sz w:val="24"/>
          <w:szCs w:val="24"/>
        </w:rPr>
        <w:t xml:space="preserve">98,946 </w:t>
      </w:r>
      <w:r w:rsidR="00DC4660" w:rsidRPr="6F45F9C8">
        <w:rPr>
          <w:rFonts w:ascii="Times New Roman" w:hAnsi="Times New Roman" w:cs="Times New Roman"/>
          <w:sz w:val="24"/>
          <w:szCs w:val="24"/>
        </w:rPr>
        <w:t>shares, or approximately 5.0%, of its then outstanding common stock. The shares were repurchased by the Company at an average price of approximately $</w:t>
      </w:r>
      <w:r w:rsidR="00985BD7" w:rsidRPr="6F45F9C8">
        <w:rPr>
          <w:rFonts w:ascii="Times New Roman" w:hAnsi="Times New Roman" w:cs="Times New Roman"/>
          <w:sz w:val="24"/>
          <w:szCs w:val="24"/>
        </w:rPr>
        <w:t>9.80</w:t>
      </w:r>
      <w:r w:rsidR="00DC4660" w:rsidRPr="6F45F9C8">
        <w:rPr>
          <w:rFonts w:ascii="Times New Roman" w:hAnsi="Times New Roman" w:cs="Times New Roman"/>
          <w:sz w:val="24"/>
          <w:szCs w:val="24"/>
        </w:rPr>
        <w:t xml:space="preserve"> per share.</w:t>
      </w:r>
    </w:p>
    <w:p w14:paraId="6B43BA09" w14:textId="77777777" w:rsidR="00031420" w:rsidRPr="00950422" w:rsidRDefault="00031420" w:rsidP="00031420">
      <w:pPr>
        <w:spacing w:after="0" w:line="240" w:lineRule="auto"/>
        <w:jc w:val="both"/>
        <w:rPr>
          <w:rFonts w:ascii="Times New Roman" w:hAnsi="Times New Roman" w:cs="Times New Roman"/>
          <w:color w:val="000000" w:themeColor="text1"/>
          <w:sz w:val="24"/>
          <w:szCs w:val="24"/>
        </w:rPr>
      </w:pPr>
    </w:p>
    <w:p w14:paraId="2044EDF2" w14:textId="77777777" w:rsidR="00031420" w:rsidRPr="00950422" w:rsidRDefault="00031420" w:rsidP="00031420">
      <w:pPr>
        <w:spacing w:after="0" w:line="240" w:lineRule="auto"/>
        <w:jc w:val="both"/>
        <w:rPr>
          <w:rFonts w:ascii="Times New Roman" w:hAnsi="Times New Roman" w:cs="Times New Roman"/>
          <w:color w:val="000000" w:themeColor="text1"/>
          <w:sz w:val="24"/>
          <w:szCs w:val="24"/>
        </w:rPr>
      </w:pPr>
      <w:r w:rsidRPr="00950422">
        <w:rPr>
          <w:rFonts w:ascii="Times New Roman" w:hAnsi="Times New Roman" w:cs="Times New Roman"/>
          <w:color w:val="000000" w:themeColor="text1"/>
          <w:sz w:val="24"/>
          <w:szCs w:val="24"/>
        </w:rPr>
        <w:t>Shares may be repurchased in open market or private transactions, through block trades, or pursuant to any trading plan that may be adopted in accordance with Rule 10b5-1 of the Securities and Exchange Commission.</w:t>
      </w:r>
      <w:r w:rsidR="000B5BEF" w:rsidRPr="00950422">
        <w:rPr>
          <w:rFonts w:ascii="Times New Roman" w:hAnsi="Times New Roman" w:cs="Times New Roman"/>
          <w:color w:val="000000" w:themeColor="text1"/>
          <w:sz w:val="24"/>
          <w:szCs w:val="24"/>
        </w:rPr>
        <w:t xml:space="preserve">  The repurchase program has no expiration date.</w:t>
      </w:r>
    </w:p>
    <w:p w14:paraId="0F692E5D" w14:textId="77777777" w:rsidR="00031420" w:rsidRPr="00950422" w:rsidRDefault="00031420" w:rsidP="00031420">
      <w:pPr>
        <w:spacing w:after="0" w:line="240" w:lineRule="auto"/>
        <w:jc w:val="both"/>
        <w:rPr>
          <w:rFonts w:ascii="Times New Roman" w:hAnsi="Times New Roman" w:cs="Times New Roman"/>
          <w:color w:val="000000" w:themeColor="text1"/>
          <w:sz w:val="24"/>
          <w:szCs w:val="24"/>
        </w:rPr>
      </w:pPr>
    </w:p>
    <w:p w14:paraId="51246A45" w14:textId="21BCE414" w:rsidR="00031420" w:rsidRPr="00950422" w:rsidRDefault="00031420" w:rsidP="00031420">
      <w:pPr>
        <w:spacing w:after="0" w:line="240" w:lineRule="auto"/>
        <w:jc w:val="both"/>
        <w:rPr>
          <w:rFonts w:ascii="Times New Roman" w:hAnsi="Times New Roman" w:cs="Times New Roman"/>
          <w:color w:val="000000" w:themeColor="text1"/>
          <w:sz w:val="24"/>
          <w:szCs w:val="24"/>
        </w:rPr>
      </w:pPr>
      <w:r w:rsidRPr="00950422">
        <w:rPr>
          <w:rFonts w:ascii="Times New Roman" w:hAnsi="Times New Roman" w:cs="Times New Roman"/>
          <w:color w:val="000000" w:themeColor="text1"/>
          <w:sz w:val="24"/>
          <w:szCs w:val="24"/>
        </w:rPr>
        <w:t xml:space="preserve">Repurchases will be made at management’s discretion at prices management considers to be attractive and in the best interests of both </w:t>
      </w:r>
      <w:r w:rsidR="009D16C2">
        <w:rPr>
          <w:rFonts w:ascii="Times New Roman" w:hAnsi="Times New Roman" w:cs="Times New Roman"/>
          <w:color w:val="000000" w:themeColor="text1"/>
          <w:sz w:val="24"/>
          <w:szCs w:val="24"/>
        </w:rPr>
        <w:t>Seneca Financial</w:t>
      </w:r>
      <w:r w:rsidRPr="00950422">
        <w:rPr>
          <w:rFonts w:ascii="Times New Roman" w:hAnsi="Times New Roman" w:cs="Times New Roman"/>
          <w:color w:val="000000" w:themeColor="text1"/>
          <w:sz w:val="24"/>
          <w:szCs w:val="24"/>
        </w:rPr>
        <w:t xml:space="preserve"> and its stockholders, subject to the availability of stock, general market conditions, the trading price of the stock, alternative uses for capital, and </w:t>
      </w:r>
      <w:r w:rsidR="009D16C2">
        <w:rPr>
          <w:rFonts w:ascii="Times New Roman" w:hAnsi="Times New Roman" w:cs="Times New Roman"/>
          <w:color w:val="000000" w:themeColor="text1"/>
          <w:sz w:val="24"/>
          <w:szCs w:val="24"/>
        </w:rPr>
        <w:t>Seneca Financial</w:t>
      </w:r>
      <w:r w:rsidRPr="00950422">
        <w:rPr>
          <w:rFonts w:ascii="Times New Roman" w:hAnsi="Times New Roman" w:cs="Times New Roman"/>
          <w:color w:val="000000" w:themeColor="text1"/>
          <w:sz w:val="24"/>
          <w:szCs w:val="24"/>
        </w:rPr>
        <w:t>’s financial performance.  Open market purchases</w:t>
      </w:r>
      <w:r w:rsidR="00DD2C9C">
        <w:rPr>
          <w:rFonts w:ascii="Times New Roman" w:hAnsi="Times New Roman" w:cs="Times New Roman"/>
          <w:color w:val="000000" w:themeColor="text1"/>
          <w:sz w:val="24"/>
          <w:szCs w:val="24"/>
        </w:rPr>
        <w:t xml:space="preserve"> ma</w:t>
      </w:r>
      <w:r w:rsidR="00BE34F0">
        <w:rPr>
          <w:rFonts w:ascii="Times New Roman" w:hAnsi="Times New Roman" w:cs="Times New Roman"/>
          <w:color w:val="000000" w:themeColor="text1"/>
          <w:sz w:val="24"/>
          <w:szCs w:val="24"/>
        </w:rPr>
        <w:t>y</w:t>
      </w:r>
      <w:r w:rsidRPr="00950422">
        <w:rPr>
          <w:rFonts w:ascii="Times New Roman" w:hAnsi="Times New Roman" w:cs="Times New Roman"/>
          <w:color w:val="000000" w:themeColor="text1"/>
          <w:sz w:val="24"/>
          <w:szCs w:val="24"/>
        </w:rPr>
        <w:t xml:space="preserve"> be subject to the limitations set forth in Rule 10b-18 of the Securities and Exchange Commission and other applicable legal requirements.</w:t>
      </w:r>
    </w:p>
    <w:p w14:paraId="7D0DB3A7" w14:textId="77777777" w:rsidR="00031420" w:rsidRPr="00950422" w:rsidRDefault="00031420" w:rsidP="00031420">
      <w:pPr>
        <w:spacing w:after="0" w:line="240" w:lineRule="auto"/>
        <w:jc w:val="both"/>
        <w:rPr>
          <w:rFonts w:ascii="Times New Roman" w:hAnsi="Times New Roman" w:cs="Times New Roman"/>
          <w:color w:val="000000" w:themeColor="text1"/>
          <w:sz w:val="24"/>
          <w:szCs w:val="24"/>
        </w:rPr>
      </w:pPr>
    </w:p>
    <w:p w14:paraId="07893E90" w14:textId="77777777" w:rsidR="00DC4660" w:rsidRDefault="000B5BEF" w:rsidP="00DC4660">
      <w:pPr>
        <w:spacing w:after="0" w:line="240" w:lineRule="auto"/>
        <w:jc w:val="both"/>
        <w:rPr>
          <w:rFonts w:ascii="Times New Roman" w:hAnsi="Times New Roman" w:cs="Times New Roman"/>
          <w:color w:val="000000" w:themeColor="text1"/>
          <w:sz w:val="24"/>
          <w:szCs w:val="24"/>
        </w:rPr>
      </w:pPr>
      <w:r w:rsidRPr="00950422">
        <w:rPr>
          <w:rFonts w:ascii="Times New Roman" w:hAnsi="Times New Roman" w:cs="Times New Roman"/>
          <w:color w:val="000000" w:themeColor="text1"/>
          <w:sz w:val="24"/>
          <w:szCs w:val="24"/>
        </w:rPr>
        <w:t xml:space="preserve">The timing and amount of share repurchases </w:t>
      </w:r>
      <w:r w:rsidR="00031420" w:rsidRPr="00950422">
        <w:rPr>
          <w:rFonts w:ascii="Times New Roman" w:hAnsi="Times New Roman" w:cs="Times New Roman"/>
          <w:color w:val="000000" w:themeColor="text1"/>
          <w:sz w:val="24"/>
          <w:szCs w:val="24"/>
        </w:rPr>
        <w:t xml:space="preserve">under this authorization may be suspended, terminated or modified by </w:t>
      </w:r>
      <w:r w:rsidR="009D16C2">
        <w:rPr>
          <w:rFonts w:ascii="Times New Roman" w:hAnsi="Times New Roman" w:cs="Times New Roman"/>
          <w:color w:val="000000" w:themeColor="text1"/>
          <w:sz w:val="24"/>
          <w:szCs w:val="24"/>
        </w:rPr>
        <w:t>Seneca Financial</w:t>
      </w:r>
      <w:r w:rsidR="00031420" w:rsidRPr="00950422">
        <w:rPr>
          <w:rFonts w:ascii="Times New Roman" w:hAnsi="Times New Roman" w:cs="Times New Roman"/>
          <w:color w:val="000000" w:themeColor="text1"/>
          <w:sz w:val="24"/>
          <w:szCs w:val="24"/>
        </w:rPr>
        <w:t xml:space="preserve"> at any time for any reason, including market conditions, the cost of repurchasing shares, the availability of alternative investment opportunities, liquidity, and other factors deemed appropriate. These factors may also affect the timing and amount of share repurchases. </w:t>
      </w:r>
      <w:r w:rsidR="009D16C2">
        <w:rPr>
          <w:rFonts w:ascii="Times New Roman" w:hAnsi="Times New Roman" w:cs="Times New Roman"/>
          <w:color w:val="000000" w:themeColor="text1"/>
          <w:sz w:val="24"/>
          <w:szCs w:val="24"/>
        </w:rPr>
        <w:t>Seneca Financial</w:t>
      </w:r>
      <w:r w:rsidR="00031420" w:rsidRPr="00950422">
        <w:rPr>
          <w:rFonts w:ascii="Times New Roman" w:hAnsi="Times New Roman" w:cs="Times New Roman"/>
          <w:color w:val="000000" w:themeColor="text1"/>
          <w:sz w:val="24"/>
          <w:szCs w:val="24"/>
        </w:rPr>
        <w:t xml:space="preserve"> is not obligated to repurchase any particular number of shares</w:t>
      </w:r>
      <w:r w:rsidRPr="00950422">
        <w:rPr>
          <w:rFonts w:ascii="Times New Roman" w:hAnsi="Times New Roman" w:cs="Times New Roman"/>
          <w:color w:val="000000" w:themeColor="text1"/>
          <w:sz w:val="24"/>
          <w:szCs w:val="24"/>
        </w:rPr>
        <w:t xml:space="preserve"> or any shares in any specific time period</w:t>
      </w:r>
      <w:r w:rsidR="00031420" w:rsidRPr="00950422">
        <w:rPr>
          <w:rFonts w:ascii="Times New Roman" w:hAnsi="Times New Roman" w:cs="Times New Roman"/>
          <w:color w:val="000000" w:themeColor="text1"/>
          <w:sz w:val="24"/>
          <w:szCs w:val="24"/>
        </w:rPr>
        <w:t>.</w:t>
      </w:r>
    </w:p>
    <w:p w14:paraId="0F3FF292" w14:textId="77777777" w:rsidR="00DC4660" w:rsidRDefault="00DC4660" w:rsidP="00DC4660">
      <w:pPr>
        <w:spacing w:after="0" w:line="240" w:lineRule="auto"/>
        <w:jc w:val="both"/>
        <w:rPr>
          <w:rFonts w:ascii="Times New Roman" w:hAnsi="Times New Roman" w:cs="Times New Roman"/>
          <w:color w:val="000000" w:themeColor="text1"/>
          <w:sz w:val="24"/>
          <w:szCs w:val="24"/>
        </w:rPr>
      </w:pPr>
    </w:p>
    <w:p w14:paraId="2F4966BF" w14:textId="77777777" w:rsidR="00DC4660" w:rsidRDefault="00031420" w:rsidP="00DC4660">
      <w:pPr>
        <w:spacing w:after="0" w:line="240" w:lineRule="auto"/>
        <w:jc w:val="both"/>
        <w:rPr>
          <w:rFonts w:ascii="Times New Roman" w:hAnsi="Times New Roman" w:cs="Times New Roman"/>
          <w:color w:val="000000" w:themeColor="text1"/>
          <w:sz w:val="24"/>
          <w:szCs w:val="24"/>
        </w:rPr>
      </w:pPr>
      <w:r w:rsidRPr="00950422">
        <w:rPr>
          <w:rFonts w:ascii="Times New Roman" w:hAnsi="Times New Roman" w:cs="Times New Roman"/>
          <w:b/>
          <w:sz w:val="24"/>
          <w:szCs w:val="24"/>
        </w:rPr>
        <w:t xml:space="preserve">Forward Looking Statements </w:t>
      </w:r>
    </w:p>
    <w:p w14:paraId="07516431" w14:textId="77777777" w:rsidR="00DC4660" w:rsidRDefault="00DC4660" w:rsidP="00DC4660">
      <w:pPr>
        <w:spacing w:after="0" w:line="240" w:lineRule="auto"/>
        <w:jc w:val="both"/>
        <w:rPr>
          <w:rFonts w:ascii="Times New Roman" w:hAnsi="Times New Roman" w:cs="Times New Roman"/>
          <w:color w:val="000000" w:themeColor="text1"/>
          <w:sz w:val="24"/>
          <w:szCs w:val="24"/>
        </w:rPr>
      </w:pPr>
    </w:p>
    <w:p w14:paraId="0EC71FF2" w14:textId="71A04088" w:rsidR="00031420" w:rsidRPr="00DC4660" w:rsidRDefault="00031420" w:rsidP="00DC4660">
      <w:pPr>
        <w:spacing w:after="0" w:line="240" w:lineRule="auto"/>
        <w:jc w:val="both"/>
        <w:rPr>
          <w:rFonts w:ascii="Times New Roman" w:hAnsi="Times New Roman" w:cs="Times New Roman"/>
          <w:color w:val="000000" w:themeColor="text1"/>
          <w:sz w:val="24"/>
          <w:szCs w:val="24"/>
        </w:rPr>
      </w:pPr>
      <w:r w:rsidRPr="00950422">
        <w:rPr>
          <w:rFonts w:ascii="Times New Roman" w:hAnsi="Times New Roman" w:cs="Times New Roman"/>
          <w:sz w:val="24"/>
          <w:szCs w:val="24"/>
        </w:rPr>
        <w:t xml:space="preserve">Certain statements herein constitute forward-looking statements. Such statements may be identified by words such as “believes,” “will,” “expects,” “project,” “may,” “could,” “developments,” “strategic,” “launching,” “opportunities,” “anticipates,” “estimates,” “intends,” “plans,” “targets” and similar expressions. These statements are based upon the current beliefs and expectations of </w:t>
      </w:r>
      <w:r w:rsidR="009D16C2">
        <w:rPr>
          <w:rFonts w:ascii="Times New Roman" w:hAnsi="Times New Roman" w:cs="Times New Roman"/>
          <w:color w:val="000000" w:themeColor="text1"/>
          <w:sz w:val="24"/>
          <w:szCs w:val="24"/>
        </w:rPr>
        <w:t>Seneca Financial</w:t>
      </w:r>
      <w:r w:rsidRPr="00950422">
        <w:rPr>
          <w:rFonts w:ascii="Times New Roman" w:hAnsi="Times New Roman" w:cs="Times New Roman"/>
          <w:sz w:val="24"/>
          <w:szCs w:val="24"/>
        </w:rPr>
        <w:t>’s management and are subject to significant risks and uncertainties. Actual results may differ materially from those set forth in the forward-looking statements as a result of numerous factors. Factors that could cause such differences to exist include, but are not limited to, general economic conditions, changes in interest rates,</w:t>
      </w:r>
      <w:r w:rsidR="00DD2C9C">
        <w:rPr>
          <w:rFonts w:ascii="Times New Roman" w:hAnsi="Times New Roman" w:cs="Times New Roman"/>
          <w:sz w:val="24"/>
          <w:szCs w:val="24"/>
        </w:rPr>
        <w:t xml:space="preserve"> inflation, COVID-19,</w:t>
      </w:r>
      <w:r w:rsidRPr="00950422">
        <w:rPr>
          <w:rFonts w:ascii="Times New Roman" w:hAnsi="Times New Roman" w:cs="Times New Roman"/>
          <w:sz w:val="24"/>
          <w:szCs w:val="24"/>
        </w:rPr>
        <w:t xml:space="preserve"> regulatory considerations, and competition and the </w:t>
      </w:r>
      <w:r w:rsidR="00832B44" w:rsidRPr="00950422">
        <w:rPr>
          <w:rFonts w:ascii="Times New Roman" w:hAnsi="Times New Roman" w:cs="Times New Roman"/>
          <w:sz w:val="24"/>
          <w:szCs w:val="24"/>
        </w:rPr>
        <w:t xml:space="preserve">other </w:t>
      </w:r>
      <w:r w:rsidRPr="00950422">
        <w:rPr>
          <w:rFonts w:ascii="Times New Roman" w:hAnsi="Times New Roman" w:cs="Times New Roman"/>
          <w:sz w:val="24"/>
          <w:szCs w:val="24"/>
        </w:rPr>
        <w:t>risk</w:t>
      </w:r>
      <w:r w:rsidR="00832B44" w:rsidRPr="00950422">
        <w:rPr>
          <w:rFonts w:ascii="Times New Roman" w:hAnsi="Times New Roman" w:cs="Times New Roman"/>
          <w:sz w:val="24"/>
          <w:szCs w:val="24"/>
        </w:rPr>
        <w:t>s</w:t>
      </w:r>
      <w:r w:rsidRPr="00950422">
        <w:rPr>
          <w:rFonts w:ascii="Times New Roman" w:hAnsi="Times New Roman" w:cs="Times New Roman"/>
          <w:sz w:val="24"/>
          <w:szCs w:val="24"/>
        </w:rPr>
        <w:t xml:space="preserve"> described in the Company’s Annual Report</w:t>
      </w:r>
      <w:r w:rsidR="00DD2C9C">
        <w:rPr>
          <w:rFonts w:ascii="Times New Roman" w:hAnsi="Times New Roman" w:cs="Times New Roman"/>
          <w:sz w:val="24"/>
          <w:szCs w:val="24"/>
        </w:rPr>
        <w:t xml:space="preserve"> or </w:t>
      </w:r>
      <w:r w:rsidRPr="00950422">
        <w:rPr>
          <w:rFonts w:ascii="Times New Roman" w:hAnsi="Times New Roman" w:cs="Times New Roman"/>
          <w:sz w:val="24"/>
          <w:szCs w:val="24"/>
        </w:rPr>
        <w:t xml:space="preserve">Quarterly Reports. Should one or more of these risks materialize or should underlying beliefs or assumptions prove incorrect, </w:t>
      </w:r>
      <w:r w:rsidR="009D16C2">
        <w:rPr>
          <w:rFonts w:ascii="Times New Roman" w:hAnsi="Times New Roman" w:cs="Times New Roman"/>
          <w:color w:val="000000" w:themeColor="text1"/>
          <w:sz w:val="24"/>
          <w:szCs w:val="24"/>
        </w:rPr>
        <w:t>Seneca Financial</w:t>
      </w:r>
      <w:r w:rsidRPr="00950422">
        <w:rPr>
          <w:rFonts w:ascii="Times New Roman" w:hAnsi="Times New Roman" w:cs="Times New Roman"/>
          <w:sz w:val="24"/>
          <w:szCs w:val="24"/>
        </w:rPr>
        <w:t xml:space="preserve">’s actual results could </w:t>
      </w:r>
      <w:r w:rsidRPr="00950422">
        <w:rPr>
          <w:rFonts w:ascii="Times New Roman" w:hAnsi="Times New Roman" w:cs="Times New Roman"/>
          <w:sz w:val="24"/>
          <w:szCs w:val="24"/>
        </w:rPr>
        <w:lastRenderedPageBreak/>
        <w:t>differ materially from those discussed. Readers are cautioned not to place undue reliance on these forward-looking statements, which speak only as of the date of this release.</w:t>
      </w:r>
      <w:r w:rsidR="003A39E3" w:rsidRPr="00950422">
        <w:rPr>
          <w:rFonts w:ascii="Times New Roman" w:hAnsi="Times New Roman" w:cs="Times New Roman"/>
          <w:sz w:val="24"/>
          <w:szCs w:val="24"/>
        </w:rPr>
        <w:t xml:space="preserve">  Forward-looking statements speak only as of the date they are made, and we assume no obligation to update any of these statements in light of new information, future events or otherwise unless required under federal securities laws.</w:t>
      </w:r>
    </w:p>
    <w:p w14:paraId="082152AC" w14:textId="77777777" w:rsidR="00B34D26" w:rsidRPr="00BE7282" w:rsidRDefault="00B34D26" w:rsidP="00031420">
      <w:pPr>
        <w:spacing w:after="0" w:line="240" w:lineRule="auto"/>
        <w:jc w:val="both"/>
        <w:rPr>
          <w:color w:val="000000" w:themeColor="text1"/>
          <w:sz w:val="24"/>
          <w:szCs w:val="24"/>
        </w:rPr>
      </w:pPr>
    </w:p>
    <w:sectPr w:rsidR="00B34D26" w:rsidRPr="00BE7282" w:rsidSect="00A404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7754" w14:textId="77777777" w:rsidR="002605C3" w:rsidRDefault="002605C3" w:rsidP="00783308">
      <w:pPr>
        <w:spacing w:after="0" w:line="240" w:lineRule="auto"/>
      </w:pPr>
      <w:r>
        <w:separator/>
      </w:r>
    </w:p>
  </w:endnote>
  <w:endnote w:type="continuationSeparator" w:id="0">
    <w:p w14:paraId="48AC8245" w14:textId="77777777" w:rsidR="002605C3" w:rsidRDefault="002605C3" w:rsidP="0078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1332" w14:textId="77777777" w:rsidR="00C82895" w:rsidRDefault="00C82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EA72" w14:textId="31AD9AEE" w:rsidR="00C82895" w:rsidRPr="00786151" w:rsidRDefault="00985BD7" w:rsidP="00786151">
    <w:pPr>
      <w:pStyle w:val="Footer"/>
    </w:pPr>
    <w:r w:rsidRPr="00985BD7">
      <w:rPr>
        <w:noProof/>
        <w:sz w:val="16"/>
      </w:rPr>
      <w:t>{Clients/1607/00412797.DOCX/ }</w:t>
    </w:r>
    <w:r w:rsidR="0078615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4C1E" w14:textId="77777777" w:rsidR="00C82895" w:rsidRDefault="00C82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13DF7" w14:textId="77777777" w:rsidR="002605C3" w:rsidRDefault="002605C3" w:rsidP="00783308">
      <w:pPr>
        <w:spacing w:after="0" w:line="240" w:lineRule="auto"/>
        <w:rPr>
          <w:noProof/>
        </w:rPr>
      </w:pPr>
      <w:r>
        <w:rPr>
          <w:noProof/>
        </w:rPr>
        <w:separator/>
      </w:r>
    </w:p>
  </w:footnote>
  <w:footnote w:type="continuationSeparator" w:id="0">
    <w:p w14:paraId="6403D55B" w14:textId="77777777" w:rsidR="002605C3" w:rsidRDefault="002605C3" w:rsidP="007833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83C7" w14:textId="77777777" w:rsidR="00C82895" w:rsidRDefault="00C82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71C4" w14:textId="77777777" w:rsidR="00C82895" w:rsidRDefault="00C828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AE21F" w14:textId="77777777" w:rsidR="00C82895" w:rsidRDefault="00C82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8A"/>
    <w:rsid w:val="00022563"/>
    <w:rsid w:val="00031420"/>
    <w:rsid w:val="00042DEE"/>
    <w:rsid w:val="000853D7"/>
    <w:rsid w:val="00097B33"/>
    <w:rsid w:val="000A7D83"/>
    <w:rsid w:val="000B5BEF"/>
    <w:rsid w:val="000C156B"/>
    <w:rsid w:val="001076C6"/>
    <w:rsid w:val="0011773D"/>
    <w:rsid w:val="00197F10"/>
    <w:rsid w:val="001A057F"/>
    <w:rsid w:val="001A248E"/>
    <w:rsid w:val="001B698A"/>
    <w:rsid w:val="00205F7A"/>
    <w:rsid w:val="002605C3"/>
    <w:rsid w:val="00273B0A"/>
    <w:rsid w:val="002A7582"/>
    <w:rsid w:val="003061BE"/>
    <w:rsid w:val="00373737"/>
    <w:rsid w:val="00376431"/>
    <w:rsid w:val="00381CBF"/>
    <w:rsid w:val="0039128D"/>
    <w:rsid w:val="00395FDA"/>
    <w:rsid w:val="003A39E3"/>
    <w:rsid w:val="003C1F36"/>
    <w:rsid w:val="003E4C52"/>
    <w:rsid w:val="00431451"/>
    <w:rsid w:val="004C5102"/>
    <w:rsid w:val="005211E1"/>
    <w:rsid w:val="00557A3A"/>
    <w:rsid w:val="00597F38"/>
    <w:rsid w:val="005A4CC3"/>
    <w:rsid w:val="005B49F1"/>
    <w:rsid w:val="005D13DF"/>
    <w:rsid w:val="005F6E83"/>
    <w:rsid w:val="00600E89"/>
    <w:rsid w:val="006760A7"/>
    <w:rsid w:val="006C5E8E"/>
    <w:rsid w:val="00703723"/>
    <w:rsid w:val="007057AA"/>
    <w:rsid w:val="00724D29"/>
    <w:rsid w:val="007354F8"/>
    <w:rsid w:val="00735D2B"/>
    <w:rsid w:val="00752388"/>
    <w:rsid w:val="0075443F"/>
    <w:rsid w:val="00783308"/>
    <w:rsid w:val="00786151"/>
    <w:rsid w:val="0079256F"/>
    <w:rsid w:val="007C5296"/>
    <w:rsid w:val="007D52A6"/>
    <w:rsid w:val="00802930"/>
    <w:rsid w:val="00814AF5"/>
    <w:rsid w:val="008220A8"/>
    <w:rsid w:val="00832B44"/>
    <w:rsid w:val="00844BB9"/>
    <w:rsid w:val="0084597C"/>
    <w:rsid w:val="00882FFA"/>
    <w:rsid w:val="008D6A20"/>
    <w:rsid w:val="00926F5C"/>
    <w:rsid w:val="00950422"/>
    <w:rsid w:val="00985BD7"/>
    <w:rsid w:val="00992A93"/>
    <w:rsid w:val="009D16C2"/>
    <w:rsid w:val="00A3486F"/>
    <w:rsid w:val="00A40469"/>
    <w:rsid w:val="00A94E4D"/>
    <w:rsid w:val="00AB3CE7"/>
    <w:rsid w:val="00AB5268"/>
    <w:rsid w:val="00AD44F7"/>
    <w:rsid w:val="00AF0446"/>
    <w:rsid w:val="00B1653D"/>
    <w:rsid w:val="00B23C43"/>
    <w:rsid w:val="00B34D26"/>
    <w:rsid w:val="00B47095"/>
    <w:rsid w:val="00B83D88"/>
    <w:rsid w:val="00BE34F0"/>
    <w:rsid w:val="00BE7282"/>
    <w:rsid w:val="00C82895"/>
    <w:rsid w:val="00CE3383"/>
    <w:rsid w:val="00D03CB9"/>
    <w:rsid w:val="00D0621B"/>
    <w:rsid w:val="00D46803"/>
    <w:rsid w:val="00D54055"/>
    <w:rsid w:val="00D91906"/>
    <w:rsid w:val="00DC4660"/>
    <w:rsid w:val="00DD2C9C"/>
    <w:rsid w:val="00DE0BF8"/>
    <w:rsid w:val="00DE74C4"/>
    <w:rsid w:val="00E37F64"/>
    <w:rsid w:val="00E51380"/>
    <w:rsid w:val="00EB07B2"/>
    <w:rsid w:val="00EB20A4"/>
    <w:rsid w:val="00EE0F9B"/>
    <w:rsid w:val="00EE4B45"/>
    <w:rsid w:val="00F3236E"/>
    <w:rsid w:val="00F46454"/>
    <w:rsid w:val="00FD34F6"/>
    <w:rsid w:val="00FF2E42"/>
    <w:rsid w:val="05CE8643"/>
    <w:rsid w:val="5B7DCC0B"/>
    <w:rsid w:val="6F45F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1CA13"/>
  <w15:docId w15:val="{96CD813F-9CB5-44E2-98DB-378A2597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98A"/>
    <w:rPr>
      <w:color w:val="0563C1" w:themeColor="hyperlink"/>
      <w:u w:val="single"/>
    </w:rPr>
  </w:style>
  <w:style w:type="paragraph" w:styleId="Header">
    <w:name w:val="header"/>
    <w:basedOn w:val="Normal"/>
    <w:link w:val="HeaderChar"/>
    <w:uiPriority w:val="99"/>
    <w:semiHidden/>
    <w:unhideWhenUsed/>
    <w:rsid w:val="007833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308"/>
  </w:style>
  <w:style w:type="paragraph" w:styleId="Footer">
    <w:name w:val="footer"/>
    <w:basedOn w:val="Normal"/>
    <w:link w:val="FooterChar"/>
    <w:uiPriority w:val="99"/>
    <w:semiHidden/>
    <w:unhideWhenUsed/>
    <w:rsid w:val="007833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308"/>
  </w:style>
  <w:style w:type="paragraph" w:styleId="BalloonText">
    <w:name w:val="Balloon Text"/>
    <w:basedOn w:val="Normal"/>
    <w:link w:val="BalloonTextChar"/>
    <w:uiPriority w:val="99"/>
    <w:semiHidden/>
    <w:unhideWhenUsed/>
    <w:rsid w:val="00735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PresentationFormat/>
  <Lines>24</Lines>
  <Paragraphs>6</Paragraphs>
  <ScaleCrop>false</ScaleCrop>
  <Company>Bank'34</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repurchase 2022 (00412797).DOCX</dc:title>
  <dc:subject>Clients/1607/00412797.DOCX/ /font=8</dc:subject>
  <dc:creator>nquint</dc:creator>
  <cp:keywords/>
  <dc:description/>
  <cp:lastModifiedBy>Angela Moonan</cp:lastModifiedBy>
  <cp:revision>2</cp:revision>
  <cp:lastPrinted>2018-04-24T16:50:00Z</cp:lastPrinted>
  <dcterms:created xsi:type="dcterms:W3CDTF">2022-08-24T15:28:00Z</dcterms:created>
  <dcterms:modified xsi:type="dcterms:W3CDTF">2022-08-24T15:28:00Z</dcterms:modified>
</cp:coreProperties>
</file>